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9D06" w14:textId="3EE28237" w:rsidR="375F05CD" w:rsidRDefault="375F05CD" w:rsidP="375F05CD">
      <w:pPr>
        <w:pStyle w:val="Body"/>
        <w:jc w:val="both"/>
        <w:rPr>
          <w:rFonts w:ascii="Arial" w:hAnsi="Arial"/>
          <w:b/>
          <w:bCs/>
          <w:sz w:val="36"/>
          <w:szCs w:val="36"/>
        </w:rPr>
      </w:pPr>
    </w:p>
    <w:p w14:paraId="57C20F64" w14:textId="3CC5D9CF" w:rsidR="00B74172" w:rsidRDefault="059760A8" w:rsidP="4D246E09">
      <w:pPr>
        <w:pStyle w:val="Body"/>
        <w:jc w:val="both"/>
        <w:rPr>
          <w:rFonts w:ascii="Arial" w:hAnsi="Arial"/>
          <w:b/>
          <w:bCs/>
          <w:sz w:val="36"/>
          <w:szCs w:val="36"/>
        </w:rPr>
      </w:pPr>
      <w:r w:rsidRPr="059760A8">
        <w:rPr>
          <w:rFonts w:ascii="Arial" w:hAnsi="Arial"/>
          <w:b/>
          <w:bCs/>
          <w:sz w:val="36"/>
          <w:szCs w:val="36"/>
        </w:rPr>
        <w:t>AGM Minutes</w:t>
      </w:r>
    </w:p>
    <w:p w14:paraId="7DD63188" w14:textId="7F1536CB" w:rsidR="00DF7E71" w:rsidRPr="00B74172" w:rsidRDefault="00EB3D3B" w:rsidP="4D246E09">
      <w:pPr>
        <w:pStyle w:val="Body"/>
        <w:jc w:val="both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19</w:t>
      </w:r>
      <w:r w:rsidRPr="00EB3D3B">
        <w:rPr>
          <w:rFonts w:ascii="Arial" w:hAnsi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/>
          <w:b/>
          <w:bCs/>
          <w:sz w:val="36"/>
          <w:szCs w:val="36"/>
        </w:rPr>
        <w:t xml:space="preserve"> March 2024</w:t>
      </w:r>
    </w:p>
    <w:p w14:paraId="4F37FA50" w14:textId="574B7CC1" w:rsidR="12E31A38" w:rsidRDefault="12E31A38" w:rsidP="12E31A38">
      <w:pPr>
        <w:jc w:val="both"/>
        <w:rPr>
          <w:rFonts w:ascii="Arial" w:eastAsia="Arial" w:hAnsi="Arial" w:cs="Arial"/>
          <w:b/>
          <w:bCs/>
          <w:sz w:val="36"/>
          <w:szCs w:val="36"/>
        </w:rPr>
      </w:pPr>
    </w:p>
    <w:tbl>
      <w:tblPr>
        <w:tblW w:w="4504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4"/>
      </w:tblGrid>
      <w:tr w:rsidR="00DF7E71" w14:paraId="3555D47A" w14:textId="77777777" w:rsidTr="059760A8">
        <w:trPr>
          <w:trHeight w:val="272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056A" w14:textId="77777777" w:rsidR="00DF7E71" w:rsidRDefault="375F05CD" w:rsidP="375F05CD">
            <w:pPr>
              <w:pStyle w:val="Body"/>
              <w:spacing w:line="360" w:lineRule="auto"/>
              <w:jc w:val="both"/>
              <w:rPr>
                <w:rFonts w:ascii="Arial" w:hAnsi="Arial"/>
                <w:b/>
                <w:bCs/>
                <w:lang w:val="en-US"/>
              </w:rPr>
            </w:pPr>
            <w:r w:rsidRPr="375F05CD">
              <w:rPr>
                <w:rFonts w:ascii="Arial" w:hAnsi="Arial"/>
                <w:b/>
                <w:bCs/>
                <w:lang w:val="en-US"/>
              </w:rPr>
              <w:t>Present</w:t>
            </w:r>
          </w:p>
          <w:p w14:paraId="59946F1C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Ruth Antoniades (Chairperson)</w:t>
            </w:r>
          </w:p>
          <w:p w14:paraId="2E776681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Bettina Campion (Pre-school Manager)</w:t>
            </w:r>
          </w:p>
          <w:p w14:paraId="35A43AD4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Staff members</w:t>
            </w:r>
          </w:p>
          <w:p w14:paraId="7871BA4B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Theresa D’Souza</w:t>
            </w:r>
          </w:p>
          <w:p w14:paraId="3E04C2F0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Nevila Mansaku</w:t>
            </w:r>
          </w:p>
          <w:p w14:paraId="57B7360C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Rosy Kanyiki</w:t>
            </w:r>
          </w:p>
          <w:p w14:paraId="2AA1416D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Lisa Kitchener</w:t>
            </w:r>
          </w:p>
          <w:p w14:paraId="0757CEFD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Parents</w:t>
            </w:r>
          </w:p>
          <w:p w14:paraId="4EAC71F6" w14:textId="52AD6F3D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Tara Ghareeba</w:t>
            </w:r>
          </w:p>
          <w:p w14:paraId="489CD118" w14:textId="45D56A84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Aya</w:t>
            </w:r>
            <w:r w:rsidR="00756771">
              <w:rPr>
                <w:rFonts w:ascii="Arial" w:hAnsi="Arial" w:cs="Arial"/>
                <w:sz w:val="24"/>
                <w:szCs w:val="24"/>
                <w:lang w:val="en-US"/>
              </w:rPr>
              <w:t xml:space="preserve"> Al-Tuhafi</w:t>
            </w: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30E60AF" w14:textId="59F73476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Richard</w:t>
            </w:r>
            <w:r w:rsidR="00756771">
              <w:rPr>
                <w:rFonts w:ascii="Arial" w:hAnsi="Arial" w:cs="Arial"/>
                <w:sz w:val="24"/>
                <w:szCs w:val="24"/>
                <w:lang w:val="en-US"/>
              </w:rPr>
              <w:t xml:space="preserve"> Mendez Caina</w:t>
            </w:r>
            <w:bookmarkStart w:id="0" w:name="_GoBack"/>
            <w:bookmarkEnd w:id="0"/>
          </w:p>
          <w:p w14:paraId="199FE0AF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Apologies</w:t>
            </w:r>
          </w:p>
          <w:p w14:paraId="257B5B83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Carole Hornton</w:t>
            </w:r>
          </w:p>
          <w:p w14:paraId="08728470" w14:textId="77777777" w:rsidR="00EB3D3B" w:rsidRPr="00D01F6E" w:rsidRDefault="00EB3D3B" w:rsidP="00EB3D3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6E">
              <w:rPr>
                <w:rFonts w:ascii="Arial" w:hAnsi="Arial" w:cs="Arial"/>
                <w:sz w:val="24"/>
                <w:szCs w:val="24"/>
                <w:lang w:val="en-US"/>
              </w:rPr>
              <w:t>Hena Lachman</w:t>
            </w:r>
          </w:p>
          <w:p w14:paraId="401077C5" w14:textId="671D2DF8" w:rsidR="00EB3D3B" w:rsidRPr="00F72EAB" w:rsidRDefault="00EB3D3B" w:rsidP="00EB3D3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303C38C" w14:textId="77777777" w:rsidR="00EB3D3B" w:rsidRDefault="00EB3D3B" w:rsidP="375F05CD">
            <w:pPr>
              <w:pStyle w:val="Body"/>
              <w:spacing w:line="360" w:lineRule="auto"/>
              <w:jc w:val="both"/>
            </w:pPr>
          </w:p>
        </w:tc>
      </w:tr>
      <w:tr w:rsidR="00A07F69" w14:paraId="0B3D3DDC" w14:textId="77777777" w:rsidTr="059760A8">
        <w:trPr>
          <w:trHeight w:val="1589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FE8E" w14:textId="082F2687" w:rsidR="375F05CD" w:rsidRDefault="375F05CD" w:rsidP="059760A8">
            <w:pPr>
              <w:pStyle w:val="NoSpacing"/>
              <w:spacing w:line="360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6A05A809" w14:textId="77777777" w:rsidR="00DF7E71" w:rsidRDefault="00DF7E71">
      <w:pPr>
        <w:pStyle w:val="Body"/>
        <w:widowControl w:val="0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14:paraId="5A39BBE3" w14:textId="77777777" w:rsidR="00DF7E71" w:rsidRDefault="00DF7E71">
      <w:pPr>
        <w:pStyle w:val="Body"/>
        <w:jc w:val="both"/>
        <w:rPr>
          <w:rFonts w:ascii="Arial" w:eastAsia="Arial" w:hAnsi="Arial" w:cs="Arial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20"/>
      </w:tblGrid>
      <w:tr w:rsidR="00736286" w14:paraId="5CE446E2" w14:textId="77777777" w:rsidTr="00ED2385">
        <w:trPr>
          <w:trHeight w:val="282"/>
        </w:trPr>
        <w:tc>
          <w:tcPr>
            <w:tcW w:w="9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6E36" w14:textId="77777777" w:rsidR="00D01F6E" w:rsidRDefault="00D01F6E" w:rsidP="00D01F6E">
            <w:pPr>
              <w:pStyle w:val="Body"/>
              <w:spacing w:line="360" w:lineRule="auto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375F05CD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Chair’s Welcome</w:t>
            </w:r>
          </w:p>
          <w:p w14:paraId="2DEDCF4F" w14:textId="1C51AD8B" w:rsidR="00736286" w:rsidRDefault="00736286">
            <w:pPr>
              <w:pStyle w:val="Body"/>
            </w:pPr>
          </w:p>
        </w:tc>
      </w:tr>
      <w:tr w:rsidR="00736286" w14:paraId="365AA4BA" w14:textId="77777777" w:rsidTr="00A53B70">
        <w:trPr>
          <w:trHeight w:val="1402"/>
        </w:trPr>
        <w:tc>
          <w:tcPr>
            <w:tcW w:w="9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C9E96" w14:textId="488ED413" w:rsidR="00574ACB" w:rsidRPr="001B2FF5" w:rsidRDefault="00574ACB" w:rsidP="00574A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The Chair, Ruth Antoniades, welcomed everyone to the meeting </w:t>
            </w:r>
            <w:r w:rsidR="00C72A7C" w:rsidRPr="001B2FF5">
              <w:rPr>
                <w:rFonts w:ascii="Arial" w:hAnsi="Arial" w:cs="Arial"/>
                <w:sz w:val="24"/>
                <w:szCs w:val="24"/>
                <w:lang w:val="en-US"/>
              </w:rPr>
              <w:t>and praised the team for</w:t>
            </w: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 making an effort coming to a meeting after work.</w:t>
            </w:r>
          </w:p>
          <w:p w14:paraId="32BCA74E" w14:textId="5FAED694" w:rsidR="00574ACB" w:rsidRPr="001B2FF5" w:rsidRDefault="00574ACB" w:rsidP="00574A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The Chair introduced herself as the new chairperson since the previous one left </w:t>
            </w:r>
            <w:r w:rsidR="00C72A7C" w:rsidRPr="001B2FF5">
              <w:rPr>
                <w:rFonts w:ascii="Arial" w:hAnsi="Arial" w:cs="Arial"/>
                <w:sz w:val="24"/>
                <w:szCs w:val="24"/>
                <w:lang w:val="en-US"/>
              </w:rPr>
              <w:t>for personal</w:t>
            </w:r>
            <w:r w:rsidR="00AC3D0A"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 reasons in November 2023. She </w:t>
            </w:r>
            <w:r w:rsidR="00C72A7C" w:rsidRPr="001B2FF5">
              <w:rPr>
                <w:rFonts w:ascii="Arial" w:hAnsi="Arial" w:cs="Arial"/>
                <w:sz w:val="24"/>
                <w:szCs w:val="24"/>
                <w:lang w:val="en-US"/>
              </w:rPr>
              <w:t>explained that her</w:t>
            </w: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 background is in </w:t>
            </w:r>
            <w:r w:rsidR="00262062" w:rsidRPr="001B2FF5">
              <w:rPr>
                <w:rFonts w:ascii="Arial" w:hAnsi="Arial" w:cs="Arial"/>
                <w:sz w:val="24"/>
                <w:szCs w:val="24"/>
                <w:lang w:val="en-US"/>
              </w:rPr>
              <w:t>education and holds a Quality Assurance Consultant</w:t>
            </w:r>
            <w:r w:rsidR="00AC3D0A" w:rsidRPr="001B2FF5">
              <w:rPr>
                <w:rFonts w:ascii="Arial" w:hAnsi="Arial" w:cs="Arial"/>
                <w:sz w:val="24"/>
                <w:szCs w:val="24"/>
                <w:lang w:val="en-US"/>
              </w:rPr>
              <w:t>’s</w:t>
            </w:r>
            <w:r w:rsidR="00262062"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 role based in London and Surrey. She has been in education for</w:t>
            </w: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 the past 19 years.</w:t>
            </w:r>
          </w:p>
          <w:p w14:paraId="0A6B1868" w14:textId="77777777" w:rsidR="00574ACB" w:rsidRPr="001B2FF5" w:rsidRDefault="00574ACB" w:rsidP="00574A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9402AE" w14:textId="1D617BCF" w:rsidR="00574ACB" w:rsidRDefault="00574ACB" w:rsidP="00574ACB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The Chair explained our legal obligations to hold an annual meeting as we are registered with the Charity Commission as a charity. The pre-school is a committee run pre-school which means that a committee oversees the work of the pre-school </w:t>
            </w: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and helps with</w:t>
            </w:r>
            <w:r w:rsidRPr="00C72A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B2FF5">
              <w:rPr>
                <w:rFonts w:ascii="Arial" w:hAnsi="Arial" w:cs="Arial"/>
                <w:sz w:val="24"/>
                <w:szCs w:val="24"/>
                <w:lang w:val="en-US"/>
              </w:rPr>
              <w:t>fundraising to ensure that additional funds can be used to buy extra resources for the children</w:t>
            </w:r>
            <w:r w:rsidRPr="00C72A7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FD78473" w14:textId="77777777" w:rsidR="00262062" w:rsidRPr="00C72A7C" w:rsidRDefault="00262062" w:rsidP="00574ACB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6F2E7E" w14:textId="6C1D9832" w:rsidR="00736286" w:rsidRPr="00C72A7C" w:rsidRDefault="00736286" w:rsidP="00A13809">
            <w:pPr>
              <w:pStyle w:val="Body"/>
              <w:spacing w:line="360" w:lineRule="auto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C72A7C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AGM Minutes 20</w:t>
            </w:r>
            <w:r w:rsidR="004C4F5C" w:rsidRPr="00C72A7C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</w:t>
            </w:r>
            <w:r w:rsidR="00574ACB" w:rsidRPr="00C72A7C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3 were signed and agreed by the Chair.</w:t>
            </w:r>
          </w:p>
          <w:p w14:paraId="7C76E65D" w14:textId="77777777" w:rsidR="00D01F6E" w:rsidRDefault="00D01F6E" w:rsidP="00D01F6E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Pre-School Manager’s Report</w:t>
            </w:r>
          </w:p>
          <w:p w14:paraId="4F3871B8" w14:textId="3595B40C" w:rsidR="00736286" w:rsidRDefault="00736286" w:rsidP="00D01F6E">
            <w:pPr>
              <w:pStyle w:val="Body"/>
              <w:spacing w:line="360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  <w:tr w:rsidR="00736286" w14:paraId="3B8A0750" w14:textId="77777777" w:rsidTr="00377376">
        <w:trPr>
          <w:trHeight w:val="4202"/>
        </w:trPr>
        <w:tc>
          <w:tcPr>
            <w:tcW w:w="9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9495" w14:textId="77777777" w:rsidR="00D87880" w:rsidRDefault="00D87880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A520635" w14:textId="040A5641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EB3EDB">
              <w:rPr>
                <w:rFonts w:ascii="Arial" w:eastAsia="Arial" w:hAnsi="Arial" w:cs="Arial"/>
                <w:bCs/>
                <w:i/>
                <w:sz w:val="22"/>
                <w:szCs w:val="22"/>
              </w:rPr>
              <w:t xml:space="preserve">Pupil register / attendance  </w:t>
            </w:r>
          </w:p>
          <w:p w14:paraId="204D8A8E" w14:textId="6A0C126B" w:rsidR="00574ACB" w:rsidRPr="00941FB7" w:rsidRDefault="00574ACB" w:rsidP="00574A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>The Pre-school Manager introduced all team members present and explained how many years each of them have been at Noah’s Ark. During academic year</w:t>
            </w:r>
            <w:r w:rsidR="0066185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 xml:space="preserve"> 2022 and 2023, Noah’s Ark had 36 children in total on the register. This was only one child less</w:t>
            </w:r>
            <w:r w:rsidR="001B2FF5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previous year</w:t>
            </w: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 xml:space="preserve">. Only a </w:t>
            </w:r>
            <w:r w:rsidR="00AC3D0A">
              <w:rPr>
                <w:rFonts w:ascii="Arial" w:hAnsi="Arial" w:cs="Arial"/>
                <w:sz w:val="24"/>
                <w:szCs w:val="24"/>
                <w:lang w:val="en-US"/>
              </w:rPr>
              <w:t>small amount of parents privately paid for sessional or all day care</w:t>
            </w: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>. The majo</w:t>
            </w:r>
            <w:r w:rsidR="00E56299">
              <w:rPr>
                <w:rFonts w:ascii="Arial" w:hAnsi="Arial" w:cs="Arial"/>
                <w:sz w:val="24"/>
                <w:szCs w:val="24"/>
                <w:lang w:val="en-US"/>
              </w:rPr>
              <w:t>rity of income for Noah’s Ark was</w:t>
            </w: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61855">
              <w:rPr>
                <w:rFonts w:ascii="Arial" w:hAnsi="Arial" w:cs="Arial"/>
                <w:sz w:val="24"/>
                <w:szCs w:val="24"/>
                <w:lang w:val="en-US"/>
              </w:rPr>
              <w:t xml:space="preserve">generated </w:t>
            </w:r>
            <w:r w:rsidR="00E56299">
              <w:rPr>
                <w:rFonts w:ascii="Arial" w:hAnsi="Arial" w:cs="Arial"/>
                <w:sz w:val="24"/>
                <w:szCs w:val="24"/>
                <w:lang w:val="en-US"/>
              </w:rPr>
              <w:t xml:space="preserve">through </w:t>
            </w:r>
            <w:r w:rsidR="00AC3D0A">
              <w:rPr>
                <w:rFonts w:ascii="Arial" w:hAnsi="Arial" w:cs="Arial"/>
                <w:sz w:val="24"/>
                <w:szCs w:val="24"/>
                <w:lang w:val="en-US"/>
              </w:rPr>
              <w:t xml:space="preserve">Government funding either 15 or 30 hours. </w:t>
            </w: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E56299">
              <w:rPr>
                <w:rFonts w:ascii="Arial" w:hAnsi="Arial" w:cs="Arial"/>
                <w:sz w:val="24"/>
                <w:szCs w:val="24"/>
                <w:lang w:val="en-US"/>
              </w:rPr>
              <w:t>e have not increased our fees</w:t>
            </w:r>
            <w:r w:rsidRPr="00941FB7">
              <w:rPr>
                <w:rFonts w:ascii="Arial" w:hAnsi="Arial" w:cs="Arial"/>
                <w:sz w:val="24"/>
                <w:szCs w:val="24"/>
                <w:lang w:val="en-US"/>
              </w:rPr>
              <w:t xml:space="preserve"> for a number of years and should consider this for the next intake and decide the amount in our committee meetings.</w:t>
            </w:r>
          </w:p>
          <w:p w14:paraId="2B73C9B5" w14:textId="77777777" w:rsidR="00736286" w:rsidRPr="00941FB7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i/>
                <w:iCs/>
                <w:lang w:val="en-US"/>
              </w:rPr>
            </w:pPr>
          </w:p>
          <w:p w14:paraId="110D4E09" w14:textId="77777777" w:rsidR="00941FB7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</w:pPr>
            <w:r w:rsidRPr="00F158C0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Team</w:t>
            </w:r>
          </w:p>
          <w:p w14:paraId="467769DD" w14:textId="35B9D794" w:rsidR="00941FB7" w:rsidRPr="00F72EAB" w:rsidRDefault="00941FB7" w:rsidP="00941FB7">
            <w:pPr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>There were 6 people employed during the academic year</w:t>
            </w:r>
            <w:r w:rsidR="00E56299">
              <w:rPr>
                <w:rFonts w:ascii="Arial" w:hAnsi="Arial" w:cs="Arial"/>
              </w:rPr>
              <w:t xml:space="preserve"> 2022 and 2023</w:t>
            </w:r>
            <w:r w:rsidRPr="00F72EAB">
              <w:rPr>
                <w:rFonts w:ascii="Arial" w:hAnsi="Arial" w:cs="Arial"/>
              </w:rPr>
              <w:t>. Two team members, Manager and Deputy, have Early Years Professional Status which is a teaching qualification. The ratio allowed for EYPS is 13 children per adult. There are 3 members with a level 3 qualification which allows a ratio of 8 pupils per adult. Two students joined us in September and October respectively. One team member is studying towards a level 3 qualification. In the Spring term</w:t>
            </w:r>
            <w:r w:rsidR="00E56299">
              <w:rPr>
                <w:rFonts w:ascii="Arial" w:hAnsi="Arial" w:cs="Arial"/>
              </w:rPr>
              <w:t xml:space="preserve"> 2023</w:t>
            </w:r>
            <w:r w:rsidRPr="00F72EAB">
              <w:rPr>
                <w:rFonts w:ascii="Arial" w:hAnsi="Arial" w:cs="Arial"/>
              </w:rPr>
              <w:t xml:space="preserve">, one team member left for maternity leave. She returned in November 2023. Staff work from 2-4 days a week and will flexibly stand in during illness or training if necessary. </w:t>
            </w:r>
          </w:p>
          <w:p w14:paraId="5EF05AB9" w14:textId="3C7959D2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F158C0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 </w:t>
            </w:r>
          </w:p>
          <w:p w14:paraId="45D54C8A" w14:textId="2D35E2FA" w:rsidR="00736286" w:rsidRDefault="00941FB7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/>
                <w:sz w:val="22"/>
                <w:szCs w:val="22"/>
              </w:rPr>
              <w:t>Parent satisfaction</w:t>
            </w:r>
          </w:p>
          <w:p w14:paraId="1F1324FF" w14:textId="6A7EA3F4" w:rsidR="00941FB7" w:rsidRPr="00F72EAB" w:rsidRDefault="00E56299" w:rsidP="0094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Pre-school Manager reported that p</w:t>
            </w:r>
            <w:r w:rsidR="00941FB7" w:rsidRPr="00F72EAB">
              <w:rPr>
                <w:rFonts w:ascii="Arial" w:hAnsi="Arial" w:cs="Arial"/>
              </w:rPr>
              <w:t>arents</w:t>
            </w:r>
            <w:r w:rsidR="00E85C97">
              <w:rPr>
                <w:rFonts w:ascii="Arial" w:hAnsi="Arial" w:cs="Arial"/>
              </w:rPr>
              <w:t>,</w:t>
            </w:r>
            <w:r w:rsidR="00941FB7" w:rsidRPr="00F72EAB">
              <w:rPr>
                <w:rFonts w:ascii="Arial" w:hAnsi="Arial" w:cs="Arial"/>
              </w:rPr>
              <w:t xml:space="preserve"> whose children le</w:t>
            </w:r>
            <w:r>
              <w:rPr>
                <w:rFonts w:ascii="Arial" w:hAnsi="Arial" w:cs="Arial"/>
              </w:rPr>
              <w:t xml:space="preserve">ft in </w:t>
            </w:r>
            <w:r w:rsidR="00E85C97">
              <w:rPr>
                <w:rFonts w:ascii="Arial" w:hAnsi="Arial" w:cs="Arial"/>
              </w:rPr>
              <w:t xml:space="preserve">July </w:t>
            </w:r>
            <w:r>
              <w:rPr>
                <w:rFonts w:ascii="Arial" w:hAnsi="Arial" w:cs="Arial"/>
              </w:rPr>
              <w:t>2023</w:t>
            </w:r>
            <w:r w:rsidR="00E85C9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were 99% positive of </w:t>
            </w:r>
            <w:r w:rsidR="00941FB7" w:rsidRPr="00F72EAB">
              <w:rPr>
                <w:rFonts w:ascii="Arial" w:hAnsi="Arial" w:cs="Arial"/>
              </w:rPr>
              <w:t>their children’s learning experience</w:t>
            </w:r>
            <w:r>
              <w:rPr>
                <w:rFonts w:ascii="Arial" w:hAnsi="Arial" w:cs="Arial"/>
              </w:rPr>
              <w:t>s</w:t>
            </w:r>
            <w:r w:rsidR="00941FB7" w:rsidRPr="00F72EAB">
              <w:rPr>
                <w:rFonts w:ascii="Arial" w:hAnsi="Arial" w:cs="Arial"/>
              </w:rPr>
              <w:t xml:space="preserve"> in a survey handed out in July 2023</w:t>
            </w:r>
            <w:r>
              <w:rPr>
                <w:rFonts w:ascii="Arial" w:hAnsi="Arial" w:cs="Arial"/>
              </w:rPr>
              <w:t xml:space="preserve">. Many positive </w:t>
            </w:r>
            <w:r w:rsidR="00941FB7" w:rsidRPr="00F72EAB">
              <w:rPr>
                <w:rFonts w:ascii="Arial" w:hAnsi="Arial" w:cs="Arial"/>
              </w:rPr>
              <w:t xml:space="preserve">comments </w:t>
            </w:r>
            <w:r>
              <w:rPr>
                <w:rFonts w:ascii="Arial" w:hAnsi="Arial" w:cs="Arial"/>
              </w:rPr>
              <w:t xml:space="preserve">were received </w:t>
            </w:r>
            <w:r w:rsidR="00941FB7" w:rsidRPr="00F72EAB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 xml:space="preserve">our weekly </w:t>
            </w:r>
            <w:r w:rsidR="00941FB7" w:rsidRPr="00F72EAB">
              <w:rPr>
                <w:rFonts w:ascii="Arial" w:hAnsi="Arial" w:cs="Arial"/>
              </w:rPr>
              <w:t>videos, Learning Journeys</w:t>
            </w:r>
            <w:r w:rsidR="00E85C97">
              <w:rPr>
                <w:rFonts w:ascii="Arial" w:hAnsi="Arial" w:cs="Arial"/>
              </w:rPr>
              <w:t>, settling-in</w:t>
            </w:r>
            <w:r>
              <w:rPr>
                <w:rFonts w:ascii="Arial" w:hAnsi="Arial" w:cs="Arial"/>
              </w:rPr>
              <w:t xml:space="preserve"> and</w:t>
            </w:r>
            <w:r w:rsidR="00941FB7" w:rsidRPr="00F72EAB">
              <w:rPr>
                <w:rFonts w:ascii="Arial" w:hAnsi="Arial" w:cs="Arial"/>
              </w:rPr>
              <w:t xml:space="preserve"> key</w:t>
            </w:r>
            <w:r>
              <w:rPr>
                <w:rFonts w:ascii="Arial" w:hAnsi="Arial" w:cs="Arial"/>
              </w:rPr>
              <w:t xml:space="preserve"> person</w:t>
            </w:r>
            <w:r w:rsidR="00E85C97">
              <w:rPr>
                <w:rFonts w:ascii="Arial" w:hAnsi="Arial" w:cs="Arial"/>
              </w:rPr>
              <w:t>s</w:t>
            </w:r>
            <w:r w:rsidR="00941FB7" w:rsidRPr="00F72EAB">
              <w:rPr>
                <w:rFonts w:ascii="Arial" w:hAnsi="Arial" w:cs="Arial"/>
              </w:rPr>
              <w:t>.</w:t>
            </w:r>
          </w:p>
          <w:p w14:paraId="71B6FC5C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FC491D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BB3707">
              <w:rPr>
                <w:rFonts w:ascii="Arial" w:eastAsia="Arial" w:hAnsi="Arial" w:cs="Arial"/>
                <w:bCs/>
                <w:i/>
                <w:sz w:val="22"/>
                <w:szCs w:val="22"/>
              </w:rPr>
              <w:t>Development plan</w:t>
            </w:r>
          </w:p>
          <w:p w14:paraId="789F75D4" w14:textId="2256EF61" w:rsidR="00941FB7" w:rsidRPr="00F72EAB" w:rsidRDefault="00941FB7" w:rsidP="00941FB7">
            <w:pPr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>The Pre-school Manager reported that during 22/23 the pre-school was painted at a high cost</w:t>
            </w:r>
            <w:r>
              <w:rPr>
                <w:rFonts w:ascii="Arial" w:hAnsi="Arial" w:cs="Arial"/>
              </w:rPr>
              <w:t>.</w:t>
            </w:r>
            <w:r w:rsidRPr="00F72EAB">
              <w:rPr>
                <w:rFonts w:ascii="Arial" w:hAnsi="Arial" w:cs="Arial"/>
              </w:rPr>
              <w:t xml:space="preserve"> Other plans such as outside work and a new toilet w</w:t>
            </w:r>
            <w:r>
              <w:rPr>
                <w:rFonts w:ascii="Arial" w:hAnsi="Arial" w:cs="Arial"/>
              </w:rPr>
              <w:t>ere</w:t>
            </w:r>
            <w:r w:rsidRPr="00F72EAB">
              <w:rPr>
                <w:rFonts w:ascii="Arial" w:hAnsi="Arial" w:cs="Arial"/>
              </w:rPr>
              <w:t xml:space="preserve"> put on hold. </w:t>
            </w:r>
            <w:r>
              <w:rPr>
                <w:rFonts w:ascii="Arial" w:hAnsi="Arial" w:cs="Arial"/>
              </w:rPr>
              <w:t>It was decided</w:t>
            </w:r>
            <w:r w:rsidRPr="00F72EAB">
              <w:rPr>
                <w:rFonts w:ascii="Arial" w:hAnsi="Arial" w:cs="Arial"/>
              </w:rPr>
              <w:t xml:space="preserve"> that with the high cost </w:t>
            </w:r>
            <w:r w:rsidR="00E56299">
              <w:rPr>
                <w:rFonts w:ascii="Arial" w:hAnsi="Arial" w:cs="Arial"/>
              </w:rPr>
              <w:t xml:space="preserve">of inflation </w:t>
            </w:r>
            <w:r w:rsidRPr="00F72EAB">
              <w:rPr>
                <w:rFonts w:ascii="Arial" w:hAnsi="Arial" w:cs="Arial"/>
              </w:rPr>
              <w:t>and</w:t>
            </w:r>
            <w:r w:rsidR="00E56299">
              <w:rPr>
                <w:rFonts w:ascii="Arial" w:hAnsi="Arial" w:cs="Arial"/>
              </w:rPr>
              <w:t xml:space="preserve"> our </w:t>
            </w:r>
            <w:r w:rsidR="00E85C97">
              <w:rPr>
                <w:rFonts w:ascii="Arial" w:hAnsi="Arial" w:cs="Arial"/>
              </w:rPr>
              <w:t xml:space="preserve">high </w:t>
            </w:r>
            <w:r w:rsidR="00E56299">
              <w:rPr>
                <w:rFonts w:ascii="Arial" w:hAnsi="Arial" w:cs="Arial"/>
              </w:rPr>
              <w:t>rent it made sense to wait until i</w:t>
            </w:r>
            <w:r w:rsidRPr="00F72EAB">
              <w:rPr>
                <w:rFonts w:ascii="Arial" w:hAnsi="Arial" w:cs="Arial"/>
              </w:rPr>
              <w:t xml:space="preserve">t was financially </w:t>
            </w:r>
            <w:r w:rsidR="00E56299">
              <w:rPr>
                <w:rFonts w:ascii="Arial" w:hAnsi="Arial" w:cs="Arial"/>
              </w:rPr>
              <w:t xml:space="preserve">more </w:t>
            </w:r>
            <w:r w:rsidRPr="00F72EAB">
              <w:rPr>
                <w:rFonts w:ascii="Arial" w:hAnsi="Arial" w:cs="Arial"/>
              </w:rPr>
              <w:t>viable.</w:t>
            </w:r>
          </w:p>
          <w:p w14:paraId="18783F7A" w14:textId="40B97C49" w:rsidR="00941FB7" w:rsidRPr="00F72EAB" w:rsidRDefault="00E85C97" w:rsidP="0094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development </w:t>
            </w:r>
            <w:r w:rsidR="00941FB7" w:rsidRPr="00F72EAB">
              <w:rPr>
                <w:rFonts w:ascii="Arial" w:hAnsi="Arial" w:cs="Arial"/>
              </w:rPr>
              <w:t xml:space="preserve">plan for this academic year was to achieve the Bronze level for Healthy Early Years London (Heyl). This project is achieved through a thorough </w:t>
            </w:r>
            <w:r w:rsidR="00941FB7" w:rsidRPr="00F72EAB">
              <w:rPr>
                <w:rFonts w:ascii="Arial" w:hAnsi="Arial" w:cs="Arial"/>
              </w:rPr>
              <w:lastRenderedPageBreak/>
              <w:t>audit of our practice in general</w:t>
            </w:r>
            <w:r w:rsidR="00E56299">
              <w:rPr>
                <w:rFonts w:ascii="Arial" w:hAnsi="Arial" w:cs="Arial"/>
              </w:rPr>
              <w:t xml:space="preserve"> and in particular about healthy eating, bodies and mind</w:t>
            </w:r>
            <w:r w:rsidR="00941FB7" w:rsidRPr="00F72EAB">
              <w:rPr>
                <w:rFonts w:ascii="Arial" w:hAnsi="Arial" w:cs="Arial"/>
              </w:rPr>
              <w:t xml:space="preserve">. </w:t>
            </w:r>
            <w:r w:rsidR="00843BA8">
              <w:rPr>
                <w:rFonts w:ascii="Arial" w:hAnsi="Arial" w:cs="Arial"/>
              </w:rPr>
              <w:t xml:space="preserve">A positive aspect of this was a </w:t>
            </w:r>
            <w:r w:rsidR="00941FB7" w:rsidRPr="00F72EAB">
              <w:rPr>
                <w:rFonts w:ascii="Arial" w:hAnsi="Arial" w:cs="Arial"/>
              </w:rPr>
              <w:t>leaflet on healthy lunchboxes.</w:t>
            </w:r>
            <w:r w:rsidR="00DE4584">
              <w:rPr>
                <w:rFonts w:ascii="Arial" w:hAnsi="Arial" w:cs="Arial"/>
              </w:rPr>
              <w:t xml:space="preserve"> </w:t>
            </w:r>
          </w:p>
          <w:p w14:paraId="5827EFBB" w14:textId="54D5C5BB" w:rsidR="00941FB7" w:rsidRPr="00F72EAB" w:rsidRDefault="00941FB7" w:rsidP="0094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Pre-school Manager</w:t>
            </w:r>
            <w:r w:rsidRPr="00F72EAB">
              <w:rPr>
                <w:rFonts w:ascii="Arial" w:hAnsi="Arial" w:cs="Arial"/>
              </w:rPr>
              <w:t xml:space="preserve"> further reported that</w:t>
            </w:r>
            <w:r w:rsidR="00D01F6E">
              <w:rPr>
                <w:rFonts w:ascii="Arial" w:hAnsi="Arial" w:cs="Arial"/>
              </w:rPr>
              <w:t xml:space="preserve"> it was</w:t>
            </w:r>
            <w:r w:rsidRPr="00F72EAB">
              <w:rPr>
                <w:rFonts w:ascii="Arial" w:hAnsi="Arial" w:cs="Arial"/>
              </w:rPr>
              <w:t xml:space="preserve"> hope</w:t>
            </w:r>
            <w:r>
              <w:rPr>
                <w:rFonts w:ascii="Arial" w:hAnsi="Arial" w:cs="Arial"/>
              </w:rPr>
              <w:t>d</w:t>
            </w:r>
            <w:r w:rsidR="00CF2BCE">
              <w:rPr>
                <w:rFonts w:ascii="Arial" w:hAnsi="Arial" w:cs="Arial"/>
              </w:rPr>
              <w:t xml:space="preserve"> to reintroduce extracurricular activities</w:t>
            </w:r>
            <w:r w:rsidR="00DE4584">
              <w:rPr>
                <w:rFonts w:ascii="Arial" w:hAnsi="Arial" w:cs="Arial"/>
              </w:rPr>
              <w:t xml:space="preserve"> such as a Spanish course</w:t>
            </w:r>
            <w:r w:rsidRPr="00F72EAB">
              <w:rPr>
                <w:rFonts w:ascii="Arial" w:hAnsi="Arial" w:cs="Arial"/>
              </w:rPr>
              <w:t xml:space="preserve"> to the children. The pre-school plans to offer the </w:t>
            </w:r>
            <w:r w:rsidR="0022624F">
              <w:rPr>
                <w:rFonts w:ascii="Arial" w:hAnsi="Arial" w:cs="Arial"/>
              </w:rPr>
              <w:t xml:space="preserve">end of year </w:t>
            </w:r>
            <w:r w:rsidRPr="00F72EAB">
              <w:rPr>
                <w:rFonts w:ascii="Arial" w:hAnsi="Arial" w:cs="Arial"/>
              </w:rPr>
              <w:t xml:space="preserve">picnic </w:t>
            </w:r>
            <w:r w:rsidR="0022624F">
              <w:rPr>
                <w:rFonts w:ascii="Arial" w:hAnsi="Arial" w:cs="Arial"/>
              </w:rPr>
              <w:t xml:space="preserve">again </w:t>
            </w:r>
            <w:r w:rsidRPr="00F72EAB">
              <w:rPr>
                <w:rFonts w:ascii="Arial" w:hAnsi="Arial" w:cs="Arial"/>
              </w:rPr>
              <w:t xml:space="preserve">as a means of a goodbye </w:t>
            </w:r>
            <w:r w:rsidR="0022624F">
              <w:rPr>
                <w:rFonts w:ascii="Arial" w:hAnsi="Arial" w:cs="Arial"/>
              </w:rPr>
              <w:t xml:space="preserve">event </w:t>
            </w:r>
            <w:r w:rsidRPr="00F72EAB">
              <w:rPr>
                <w:rFonts w:ascii="Arial" w:hAnsi="Arial" w:cs="Arial"/>
              </w:rPr>
              <w:t>and perhaps as a fundraising opportunity.</w:t>
            </w:r>
          </w:p>
          <w:p w14:paraId="491795DD" w14:textId="77777777" w:rsidR="00736286" w:rsidRPr="00BB3707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i/>
                <w:sz w:val="22"/>
                <w:szCs w:val="22"/>
              </w:rPr>
            </w:pPr>
          </w:p>
          <w:p w14:paraId="01874AF6" w14:textId="77B23B96" w:rsidR="00DA31C1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BB3707">
              <w:rPr>
                <w:rFonts w:ascii="Arial" w:eastAsia="Arial" w:hAnsi="Arial" w:cs="Arial"/>
                <w:bCs/>
                <w:i/>
                <w:sz w:val="22"/>
                <w:szCs w:val="22"/>
              </w:rPr>
              <w:t>Fundraising</w:t>
            </w:r>
            <w:r w:rsidR="001251F1">
              <w:rPr>
                <w:rFonts w:ascii="Arial" w:eastAsia="Arial" w:hAnsi="Arial" w:cs="Arial"/>
                <w:bCs/>
                <w:i/>
                <w:sz w:val="22"/>
                <w:szCs w:val="22"/>
              </w:rPr>
              <w:t xml:space="preserve"> at Noah’s Ark</w:t>
            </w:r>
          </w:p>
          <w:p w14:paraId="2A40CBF1" w14:textId="58E92AF9" w:rsidR="003760C9" w:rsidRPr="00941FB7" w:rsidRDefault="00941FB7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Monies raised through fundraising was used </w:t>
            </w:r>
            <w:r w:rsidR="0022624F">
              <w:rPr>
                <w:rFonts w:ascii="Arial" w:eastAsia="Arial" w:hAnsi="Arial" w:cs="Arial"/>
                <w:bCs/>
              </w:rPr>
              <w:t xml:space="preserve">to </w:t>
            </w:r>
            <w:r>
              <w:rPr>
                <w:rFonts w:ascii="Arial" w:eastAsia="Arial" w:hAnsi="Arial" w:cs="Arial"/>
                <w:bCs/>
              </w:rPr>
              <w:t>buy new resources and improve the learning environment and the pre-school’s garden.</w:t>
            </w:r>
          </w:p>
          <w:p w14:paraId="7814F3B0" w14:textId="77777777" w:rsidR="00DA31C1" w:rsidRDefault="00DA31C1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B7FF896" w14:textId="77777777" w:rsidR="00DA31C1" w:rsidRPr="00BB3707" w:rsidRDefault="00DA31C1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02109E3" w14:textId="77777777" w:rsidR="00DA31C1" w:rsidRDefault="00DA31C1" w:rsidP="00DA31C1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Treasurer’s Report</w:t>
            </w:r>
          </w:p>
          <w:p w14:paraId="11A067AD" w14:textId="5757FDE8" w:rsidR="00941FB7" w:rsidRDefault="00941FB7" w:rsidP="00941FB7">
            <w:pPr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</w:t>
            </w:r>
            <w:r w:rsidRPr="00F72EAB">
              <w:rPr>
                <w:rFonts w:ascii="Arial" w:hAnsi="Arial" w:cs="Arial"/>
              </w:rPr>
              <w:t xml:space="preserve">hair </w:t>
            </w:r>
            <w:r>
              <w:rPr>
                <w:rFonts w:ascii="Arial" w:hAnsi="Arial" w:cs="Arial"/>
              </w:rPr>
              <w:t xml:space="preserve">summarised the </w:t>
            </w:r>
            <w:r w:rsidRPr="00F72EAB">
              <w:rPr>
                <w:rFonts w:ascii="Arial" w:hAnsi="Arial" w:cs="Arial"/>
              </w:rPr>
              <w:t>present financial position and that of the academic year 22/23</w:t>
            </w:r>
            <w:r>
              <w:rPr>
                <w:rFonts w:ascii="Arial" w:hAnsi="Arial" w:cs="Arial"/>
              </w:rPr>
              <w:t xml:space="preserve"> in absence of the Treasurer:</w:t>
            </w:r>
          </w:p>
          <w:p w14:paraId="58D60BC3" w14:textId="77777777" w:rsidR="00941FB7" w:rsidRPr="00F72EAB" w:rsidRDefault="00941FB7" w:rsidP="00941FB7">
            <w:pPr>
              <w:rPr>
                <w:rFonts w:ascii="Arial" w:hAnsi="Arial" w:cs="Arial"/>
              </w:rPr>
            </w:pPr>
          </w:p>
          <w:p w14:paraId="51B61E21" w14:textId="77777777" w:rsidR="00941FB7" w:rsidRPr="00F72EAB" w:rsidRDefault="00941FB7" w:rsidP="00941FB7">
            <w:pPr>
              <w:rPr>
                <w:rFonts w:ascii="Arial" w:hAnsi="Arial" w:cs="Arial"/>
                <w:b/>
                <w:bCs/>
              </w:rPr>
            </w:pPr>
            <w:r w:rsidRPr="00F72EAB">
              <w:rPr>
                <w:rFonts w:ascii="Arial" w:hAnsi="Arial" w:cs="Arial"/>
                <w:b/>
                <w:bCs/>
              </w:rPr>
              <w:t>Year end Management Report 2022/2023</w:t>
            </w:r>
          </w:p>
          <w:p w14:paraId="52AEC05D" w14:textId="77777777" w:rsidR="00941FB7" w:rsidRPr="00F72EAB" w:rsidRDefault="00941FB7" w:rsidP="00941F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F72EAB">
              <w:rPr>
                <w:rFonts w:ascii="Arial" w:hAnsi="Arial" w:cs="Arial"/>
              </w:rPr>
              <w:t>Retained Earnings This is the balance of prior years’ surplus of income.  This is a healthy balance and will help the Charity when pupil numbers are low etc</w:t>
            </w:r>
          </w:p>
          <w:p w14:paraId="15168A9A" w14:textId="77777777" w:rsidR="00941FB7" w:rsidRPr="00F72EAB" w:rsidRDefault="00941FB7" w:rsidP="00941F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 xml:space="preserve">Total income for the full year was higher than expected when the budget was produced by £20k - this all flows through to the net surplus for the year. </w:t>
            </w:r>
          </w:p>
          <w:p w14:paraId="1CCFEF1E" w14:textId="77777777" w:rsidR="00941FB7" w:rsidRPr="00F72EAB" w:rsidRDefault="00941FB7" w:rsidP="00941F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72EAB">
              <w:rPr>
                <w:rFonts w:ascii="Arial" w:hAnsi="Arial" w:cs="Arial"/>
              </w:rPr>
              <w:t>. Total Expenses Overall the over / underspends compared to budget all net with a £800 surplus.  Costs were well controlled</w:t>
            </w:r>
          </w:p>
          <w:p w14:paraId="70151C13" w14:textId="77777777" w:rsidR="00941FB7" w:rsidRPr="00F72EAB" w:rsidRDefault="00941FB7" w:rsidP="00941F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72EAB">
              <w:rPr>
                <w:rFonts w:ascii="Arial" w:hAnsi="Arial" w:cs="Arial"/>
              </w:rPr>
              <w:t>Net surplus £20,497</w:t>
            </w:r>
          </w:p>
          <w:p w14:paraId="74E2FE5C" w14:textId="77777777" w:rsidR="00941FB7" w:rsidRPr="00F72EAB" w:rsidRDefault="00941FB7" w:rsidP="00941FB7">
            <w:pPr>
              <w:ind w:left="60"/>
              <w:rPr>
                <w:rFonts w:ascii="Arial" w:hAnsi="Arial" w:cs="Arial"/>
                <w:b/>
                <w:bCs/>
              </w:rPr>
            </w:pPr>
            <w:r w:rsidRPr="00F72EAB">
              <w:rPr>
                <w:rFonts w:ascii="Arial" w:hAnsi="Arial" w:cs="Arial"/>
                <w:b/>
                <w:bCs/>
              </w:rPr>
              <w:t>Management Report February 2023</w:t>
            </w:r>
          </w:p>
          <w:p w14:paraId="4344FA32" w14:textId="77777777" w:rsidR="00941FB7" w:rsidRPr="00F72EAB" w:rsidRDefault="00941FB7" w:rsidP="00941F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F72EAB">
              <w:rPr>
                <w:rFonts w:ascii="Arial" w:hAnsi="Arial" w:cs="Arial"/>
              </w:rPr>
              <w:t>All income and expenditure as expected.  Standard monthly overhead costs.</w:t>
            </w:r>
          </w:p>
          <w:p w14:paraId="483F23DC" w14:textId="319547C5" w:rsidR="00941FB7" w:rsidRPr="00F72EAB" w:rsidRDefault="00941FB7" w:rsidP="00941F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F72EAB">
              <w:rPr>
                <w:rFonts w:ascii="Arial" w:hAnsi="Arial" w:cs="Arial"/>
              </w:rPr>
              <w:t>We are currently showing Income above our budget.  The Full Year Budget for RBK is split equally across the year so this may be due to timing.  The Full Year Budget f</w:t>
            </w:r>
            <w:r w:rsidR="00DE4584">
              <w:rPr>
                <w:rFonts w:ascii="Arial" w:hAnsi="Arial" w:cs="Arial"/>
              </w:rPr>
              <w:t>or Preschool fees is split per q</w:t>
            </w:r>
            <w:r w:rsidRPr="00F72EAB">
              <w:rPr>
                <w:rFonts w:ascii="Arial" w:hAnsi="Arial" w:cs="Arial"/>
              </w:rPr>
              <w:t>uarter as this is how the families are charged.  We will have a true reflection of Actual v Budget after Easter. </w:t>
            </w:r>
          </w:p>
          <w:p w14:paraId="394F84A4" w14:textId="77777777" w:rsidR="00941FB7" w:rsidRPr="00F72EAB" w:rsidRDefault="00941FB7" w:rsidP="00941F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F72EAB">
              <w:rPr>
                <w:rFonts w:ascii="Arial" w:hAnsi="Arial" w:cs="Arial"/>
              </w:rPr>
              <w:t>Net Surplus (Loss) for the Period - Currently no concerns over Income or Expenditure for this Financial Year</w:t>
            </w:r>
          </w:p>
          <w:p w14:paraId="579323A5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39D2BA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6FF9A8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82CFA4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D0C697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3AAA5E" w14:textId="3E4F1045" w:rsidR="00736286" w:rsidRDefault="00D87880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94466" wp14:editId="05ACD40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4102735</wp:posOffset>
                      </wp:positionV>
                      <wp:extent cx="4410075" cy="2000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D9703FA" w14:textId="5A3808FF" w:rsidR="00D87880" w:rsidRPr="00D87880" w:rsidRDefault="00D8788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9D94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.1pt;margin-top:323.05pt;width:34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" filled="f" stroked="f" strokeweight=".5pt">
                      <v:textbox style="mso-fit-shape-to-text:t" inset="1.27mm,1.27mm,1.27mm,1.27mm">
                        <w:txbxContent>
                          <w:p w14:paraId="2D9703FA" w14:textId="5A3808FF" w:rsidR="00D87880" w:rsidRPr="00D87880" w:rsidRDefault="00D8788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14B9E5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A076E5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CD3A1E" w14:textId="405187C3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59760A8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</w:t>
            </w:r>
            <w:r w:rsidR="00F646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Election of committee m</w:t>
            </w: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embers 202</w:t>
            </w:r>
            <w:r w:rsidR="00EB3D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4/25</w:t>
            </w:r>
          </w:p>
          <w:p w14:paraId="66E79F62" w14:textId="3B89515E" w:rsidR="00DD2FFD" w:rsidRPr="00F72EAB" w:rsidRDefault="00DD2FFD" w:rsidP="00DD2FFD">
            <w:pPr>
              <w:ind w:left="60"/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</w:t>
            </w:r>
            <w:r w:rsidRPr="00F72EAB">
              <w:rPr>
                <w:rFonts w:ascii="Arial" w:hAnsi="Arial" w:cs="Arial"/>
              </w:rPr>
              <w:t>hair explained the legal requirement for a committee and how new members are elected, confirmed and how members step down.</w:t>
            </w:r>
          </w:p>
          <w:p w14:paraId="5EDA5056" w14:textId="2CAA9993" w:rsidR="00DD2FFD" w:rsidRPr="00F72EAB" w:rsidRDefault="00DD2FFD" w:rsidP="00DD2FFD">
            <w:pPr>
              <w:ind w:left="60"/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>The chair offered her services again for the role – this was seconded by parents present.</w:t>
            </w:r>
          </w:p>
          <w:p w14:paraId="7848D5FF" w14:textId="66D21B05" w:rsidR="00DD2FFD" w:rsidRPr="00F72EAB" w:rsidRDefault="00DD2FFD" w:rsidP="00DD2FFD">
            <w:pPr>
              <w:ind w:left="60"/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>The Committee Secretary</w:t>
            </w:r>
            <w:r>
              <w:rPr>
                <w:rFonts w:ascii="Arial" w:hAnsi="Arial" w:cs="Arial"/>
              </w:rPr>
              <w:t xml:space="preserve"> </w:t>
            </w:r>
            <w:r w:rsidRPr="00F72EAB">
              <w:rPr>
                <w:rFonts w:ascii="Arial" w:hAnsi="Arial" w:cs="Arial"/>
              </w:rPr>
              <w:t>offered her services again – this was seconded by parents present.</w:t>
            </w:r>
          </w:p>
          <w:p w14:paraId="1D4680EA" w14:textId="33C872EE" w:rsidR="00DD2FFD" w:rsidRDefault="00DD2FFD" w:rsidP="00DD2FFD">
            <w:pPr>
              <w:ind w:left="60"/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>The Treasurer</w:t>
            </w:r>
            <w:r>
              <w:rPr>
                <w:rFonts w:ascii="Arial" w:hAnsi="Arial" w:cs="Arial"/>
              </w:rPr>
              <w:t xml:space="preserve"> </w:t>
            </w:r>
            <w:r w:rsidRPr="00F72EAB">
              <w:rPr>
                <w:rFonts w:ascii="Arial" w:hAnsi="Arial" w:cs="Arial"/>
              </w:rPr>
              <w:t>offer</w:t>
            </w:r>
            <w:r>
              <w:rPr>
                <w:rFonts w:ascii="Arial" w:hAnsi="Arial" w:cs="Arial"/>
              </w:rPr>
              <w:t>e</w:t>
            </w:r>
            <w:r w:rsidRPr="00F72EAB">
              <w:rPr>
                <w:rFonts w:ascii="Arial" w:hAnsi="Arial" w:cs="Arial"/>
              </w:rPr>
              <w:t>d her services again – this was seconded by parents.</w:t>
            </w:r>
          </w:p>
          <w:p w14:paraId="5E387B8B" w14:textId="77777777" w:rsidR="00DD2FFD" w:rsidRPr="00F72EAB" w:rsidRDefault="00DD2FFD" w:rsidP="00DD2FFD">
            <w:pPr>
              <w:ind w:left="60"/>
              <w:rPr>
                <w:rFonts w:ascii="Arial" w:hAnsi="Arial" w:cs="Arial"/>
              </w:rPr>
            </w:pPr>
          </w:p>
          <w:p w14:paraId="34CC4C6D" w14:textId="7B473C49" w:rsidR="00DD2FFD" w:rsidRPr="00F72EAB" w:rsidRDefault="00DD2FFD" w:rsidP="00DD2FFD">
            <w:pPr>
              <w:ind w:left="60"/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>New Committee members were encouraged to join</w:t>
            </w:r>
            <w:r>
              <w:rPr>
                <w:rFonts w:ascii="Arial" w:hAnsi="Arial" w:cs="Arial"/>
              </w:rPr>
              <w:t>.</w:t>
            </w:r>
            <w:r w:rsidRPr="00F72EAB">
              <w:rPr>
                <w:rFonts w:ascii="Arial" w:hAnsi="Arial" w:cs="Arial"/>
              </w:rPr>
              <w:t xml:space="preserve"> </w:t>
            </w:r>
            <w:r w:rsidR="00681FFD">
              <w:rPr>
                <w:rFonts w:ascii="Arial" w:hAnsi="Arial" w:cs="Arial"/>
              </w:rPr>
              <w:t>Parents need to be actively involved to help shape the pre-school.</w:t>
            </w:r>
          </w:p>
          <w:p w14:paraId="303FC138" w14:textId="6ED1548E" w:rsidR="00736286" w:rsidRPr="00DD2FFD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lang w:val="en-US"/>
              </w:rPr>
            </w:pPr>
          </w:p>
          <w:p w14:paraId="59B9AD50" w14:textId="209B9B77" w:rsidR="00736286" w:rsidRDefault="00736286" w:rsidP="00DD2FFD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Fundraising 202</w:t>
            </w:r>
            <w:r w:rsidR="00EB3D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4/25</w:t>
            </w:r>
          </w:p>
          <w:p w14:paraId="2C973602" w14:textId="5DCA0046" w:rsidR="00DD2FFD" w:rsidRPr="00F72EAB" w:rsidRDefault="00DD2FFD" w:rsidP="00DD2FFD">
            <w:pPr>
              <w:ind w:left="60"/>
              <w:rPr>
                <w:rFonts w:ascii="Arial" w:hAnsi="Arial" w:cs="Arial"/>
              </w:rPr>
            </w:pPr>
            <w:r w:rsidRPr="00F72EA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</w:t>
            </w:r>
            <w:r w:rsidRPr="00F72EAB">
              <w:rPr>
                <w:rFonts w:ascii="Arial" w:hAnsi="Arial" w:cs="Arial"/>
              </w:rPr>
              <w:t>hair highlighted the need for fundraising as a means to ensure that the pre-school is able to buy more resources for the children. Fundraising for the pre-school will also bring families together which will lead to lasting friendships and memories for all. There h</w:t>
            </w:r>
            <w:r>
              <w:rPr>
                <w:rFonts w:ascii="Arial" w:hAnsi="Arial" w:cs="Arial"/>
              </w:rPr>
              <w:t>ave</w:t>
            </w:r>
            <w:r w:rsidRPr="00F72EAB">
              <w:rPr>
                <w:rFonts w:ascii="Arial" w:hAnsi="Arial" w:cs="Arial"/>
              </w:rPr>
              <w:t xml:space="preserve"> been no fundraising activities organised through the committee during that academic year 22/23</w:t>
            </w:r>
            <w:r>
              <w:rPr>
                <w:rFonts w:ascii="Arial" w:hAnsi="Arial" w:cs="Arial"/>
              </w:rPr>
              <w:t>. M</w:t>
            </w:r>
            <w:r w:rsidRPr="00F72EAB">
              <w:rPr>
                <w:rFonts w:ascii="Arial" w:hAnsi="Arial" w:cs="Arial"/>
              </w:rPr>
              <w:t xml:space="preserve">ost of the fundraising at Noah’s Ark was organised through staff and supported by parents. </w:t>
            </w:r>
            <w:r>
              <w:rPr>
                <w:rFonts w:ascii="Arial" w:hAnsi="Arial" w:cs="Arial"/>
              </w:rPr>
              <w:t xml:space="preserve">The Chair promised </w:t>
            </w:r>
            <w:r w:rsidRPr="00F72EAB">
              <w:rPr>
                <w:rFonts w:ascii="Arial" w:hAnsi="Arial" w:cs="Arial"/>
              </w:rPr>
              <w:t>that her first fundraising activity would be a cake sale.</w:t>
            </w:r>
          </w:p>
          <w:p w14:paraId="1F94DAB6" w14:textId="77777777" w:rsidR="00DD2FFD" w:rsidRPr="00DD2FFD" w:rsidRDefault="00DD2FFD" w:rsidP="00DD2FFD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2EF2AE2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C4CD227" w14:textId="46EF19C5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AOB</w:t>
            </w:r>
          </w:p>
          <w:p w14:paraId="5DBC8629" w14:textId="1DEC920F" w:rsidR="00DE4584" w:rsidRDefault="00DE4584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none</w:t>
            </w:r>
          </w:p>
          <w:p w14:paraId="4495AED7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F91AFF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8D74FC" w14:textId="4D3C901F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First Committee Meeting 2</w:t>
            </w:r>
            <w:r w:rsidR="007977F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02</w:t>
            </w:r>
            <w:r w:rsidR="00EB3D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Pr="059760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9CDEB46" w14:textId="2618CE8D" w:rsidR="00736286" w:rsidRDefault="00681FFD" w:rsidP="00736286">
            <w:pPr>
              <w:pStyle w:val="Body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May </w:t>
            </w:r>
            <w:r w:rsidR="00EB3D3B">
              <w:rPr>
                <w:rFonts w:ascii="Arial" w:eastAsia="Arial" w:hAnsi="Arial" w:cs="Arial"/>
                <w:sz w:val="22"/>
                <w:szCs w:val="22"/>
              </w:rPr>
              <w:t>2024</w:t>
            </w:r>
            <w:r w:rsidR="00736286" w:rsidRPr="059760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3CB7339" w14:textId="77777777" w:rsidR="00736286" w:rsidRDefault="00736286" w:rsidP="00736286">
            <w:pPr>
              <w:pStyle w:val="Body"/>
              <w:spacing w:line="360" w:lineRule="auto"/>
            </w:pPr>
          </w:p>
          <w:p w14:paraId="5F104FA9" w14:textId="77777777" w:rsidR="00736286" w:rsidRDefault="00736286" w:rsidP="00736286">
            <w:pPr>
              <w:pStyle w:val="Body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299C43A" w14:textId="055F84B8" w:rsidR="00736286" w:rsidRDefault="00736286" w:rsidP="00681FFD">
            <w:pPr>
              <w:pStyle w:val="Body"/>
              <w:tabs>
                <w:tab w:val="right" w:pos="8998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75F05C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6E1831B3" w14:textId="77777777" w:rsidR="00A07F69" w:rsidRDefault="00A07F69">
      <w:pPr>
        <w:pStyle w:val="Body"/>
        <w:jc w:val="both"/>
        <w:rPr>
          <w:rFonts w:ascii="Arial" w:hAnsi="Arial"/>
          <w:b/>
          <w:bCs/>
          <w:lang w:val="en-US"/>
        </w:rPr>
      </w:pPr>
    </w:p>
    <w:p w14:paraId="3DA9DEAB" w14:textId="2CF58072" w:rsidR="00DF7E71" w:rsidRDefault="375F05CD" w:rsidP="12E31A38">
      <w:pPr>
        <w:pStyle w:val="Body"/>
        <w:jc w:val="both"/>
        <w:rPr>
          <w:rFonts w:ascii="Arial" w:hAnsi="Arial"/>
          <w:b/>
          <w:bCs/>
          <w:vertAlign w:val="superscript"/>
          <w:lang w:val="en-US"/>
        </w:rPr>
      </w:pPr>
      <w:r w:rsidRPr="375F05CD">
        <w:rPr>
          <w:rFonts w:ascii="Arial" w:hAnsi="Arial"/>
          <w:b/>
          <w:bCs/>
          <w:lang w:val="en-US"/>
        </w:rPr>
        <w:t xml:space="preserve">Minutes agreed at Committee meeting on </w:t>
      </w:r>
    </w:p>
    <w:p w14:paraId="54E11D2A" w14:textId="77777777" w:rsidR="00DF7E71" w:rsidRDefault="00DF7E71">
      <w:pPr>
        <w:pStyle w:val="Body"/>
        <w:jc w:val="both"/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3"/>
        <w:gridCol w:w="5559"/>
        <w:gridCol w:w="2180"/>
      </w:tblGrid>
      <w:tr w:rsidR="00DF7E71" w14:paraId="1968AD67" w14:textId="77777777">
        <w:trPr>
          <w:trHeight w:val="557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3B19" w14:textId="77777777" w:rsidR="00DF7E71" w:rsidRDefault="00A07F69">
            <w:pPr>
              <w:pStyle w:val="Body"/>
              <w:tabs>
                <w:tab w:val="right" w:pos="9000"/>
              </w:tabs>
              <w:jc w:val="both"/>
            </w:pPr>
            <w:r>
              <w:rPr>
                <w:rFonts w:ascii="Arial" w:hAnsi="Arial"/>
                <w:b/>
                <w:bCs/>
                <w:lang w:val="en-US"/>
              </w:rPr>
              <w:t>Signed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6E5D" w14:textId="7C4CED74" w:rsidR="00DF7E71" w:rsidRDefault="00DF7E71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2023" w14:textId="77777777" w:rsidR="00DF7E71" w:rsidRDefault="00A07F69">
            <w:pPr>
              <w:pStyle w:val="Body"/>
              <w:tabs>
                <w:tab w:val="right" w:pos="9000"/>
              </w:tabs>
              <w:jc w:val="both"/>
            </w:pPr>
            <w:r>
              <w:rPr>
                <w:rFonts w:ascii="Arial" w:hAnsi="Arial"/>
                <w:b/>
                <w:bCs/>
                <w:lang w:val="en-US"/>
              </w:rPr>
              <w:t>(Chair)</w:t>
            </w:r>
          </w:p>
        </w:tc>
      </w:tr>
      <w:tr w:rsidR="00DF7E71" w14:paraId="491072FA" w14:textId="77777777">
        <w:trPr>
          <w:trHeight w:val="562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821A" w14:textId="77777777" w:rsidR="00DF7E71" w:rsidRDefault="00A07F69">
            <w:pPr>
              <w:pStyle w:val="Body"/>
              <w:tabs>
                <w:tab w:val="right" w:pos="9000"/>
              </w:tabs>
              <w:jc w:val="both"/>
            </w:pPr>
            <w:r>
              <w:rPr>
                <w:rFonts w:ascii="Arial" w:hAnsi="Arial"/>
                <w:b/>
                <w:bCs/>
                <w:lang w:val="en-US"/>
              </w:rPr>
              <w:t>Date</w:t>
            </w:r>
          </w:p>
        </w:tc>
        <w:tc>
          <w:tcPr>
            <w:tcW w:w="5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03A5" w14:textId="5F04DAA9" w:rsidR="00DF7E71" w:rsidRDefault="00DF7E71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1CDC" w14:textId="77777777" w:rsidR="00DF7E71" w:rsidRDefault="00DF7E71"/>
        </w:tc>
      </w:tr>
      <w:tr w:rsidR="00DF7E71" w14:paraId="1A2670E1" w14:textId="77777777">
        <w:trPr>
          <w:trHeight w:val="562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F58A" w14:textId="77777777" w:rsidR="00DF7E71" w:rsidRDefault="00A07F69">
            <w:pPr>
              <w:pStyle w:val="Body"/>
              <w:tabs>
                <w:tab w:val="right" w:pos="9000"/>
              </w:tabs>
              <w:jc w:val="both"/>
            </w:pPr>
            <w:r>
              <w:rPr>
                <w:rFonts w:ascii="Arial" w:hAnsi="Arial"/>
                <w:b/>
                <w:bCs/>
                <w:lang w:val="en-US"/>
              </w:rPr>
              <w:lastRenderedPageBreak/>
              <w:t>Signed</w:t>
            </w:r>
          </w:p>
        </w:tc>
        <w:tc>
          <w:tcPr>
            <w:tcW w:w="5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98E2" w14:textId="00658699" w:rsidR="00DF7E71" w:rsidRDefault="00DF7E71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D9EA" w14:textId="77777777" w:rsidR="00DF7E71" w:rsidRDefault="00A07F69">
            <w:pPr>
              <w:pStyle w:val="Body"/>
              <w:tabs>
                <w:tab w:val="right" w:pos="9000"/>
              </w:tabs>
              <w:jc w:val="both"/>
            </w:pPr>
            <w:r>
              <w:rPr>
                <w:rFonts w:ascii="Arial" w:hAnsi="Arial"/>
                <w:b/>
                <w:bCs/>
                <w:lang w:val="en-US"/>
              </w:rPr>
              <w:t>(Secretary to Committee)</w:t>
            </w:r>
          </w:p>
        </w:tc>
      </w:tr>
      <w:tr w:rsidR="00DF7E71" w14:paraId="6ECD21A2" w14:textId="77777777">
        <w:trPr>
          <w:trHeight w:val="562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D9BD" w14:textId="77777777" w:rsidR="00DF7E71" w:rsidRDefault="00A07F69">
            <w:pPr>
              <w:pStyle w:val="Body"/>
              <w:tabs>
                <w:tab w:val="right" w:pos="9000"/>
              </w:tabs>
              <w:jc w:val="both"/>
            </w:pPr>
            <w:r>
              <w:rPr>
                <w:rFonts w:ascii="Arial" w:hAnsi="Arial"/>
                <w:b/>
                <w:bCs/>
                <w:lang w:val="en-US"/>
              </w:rPr>
              <w:t>Date</w:t>
            </w:r>
          </w:p>
        </w:tc>
        <w:tc>
          <w:tcPr>
            <w:tcW w:w="5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7F21" w14:textId="7CA29DC6" w:rsidR="00DF7E71" w:rsidRDefault="00DF7E71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3A62" w14:textId="77777777" w:rsidR="00DF7E71" w:rsidRDefault="00DF7E71"/>
        </w:tc>
      </w:tr>
    </w:tbl>
    <w:p w14:paraId="384BA73E" w14:textId="77777777" w:rsidR="00DF7E71" w:rsidRDefault="00DF7E71">
      <w:pPr>
        <w:pStyle w:val="Body"/>
        <w:widowControl w:val="0"/>
        <w:tabs>
          <w:tab w:val="right" w:pos="9000"/>
        </w:tabs>
        <w:jc w:val="both"/>
      </w:pPr>
    </w:p>
    <w:p w14:paraId="34B3F2EB" w14:textId="77777777" w:rsidR="00CF6A04" w:rsidRDefault="00CF6A04">
      <w:pPr>
        <w:pStyle w:val="Body"/>
        <w:widowControl w:val="0"/>
        <w:tabs>
          <w:tab w:val="right" w:pos="9000"/>
        </w:tabs>
        <w:jc w:val="both"/>
      </w:pPr>
    </w:p>
    <w:p w14:paraId="4F904CB7" w14:textId="77777777" w:rsidR="00CF6A04" w:rsidRDefault="00CF6A04">
      <w:pPr>
        <w:pStyle w:val="Body"/>
        <w:widowControl w:val="0"/>
        <w:tabs>
          <w:tab w:val="right" w:pos="9000"/>
        </w:tabs>
        <w:jc w:val="both"/>
      </w:pPr>
    </w:p>
    <w:p w14:paraId="06971CD3" w14:textId="77777777" w:rsidR="00CF6A04" w:rsidRDefault="00CF6A04">
      <w:pPr>
        <w:pStyle w:val="Body"/>
        <w:widowControl w:val="0"/>
        <w:tabs>
          <w:tab w:val="right" w:pos="9000"/>
        </w:tabs>
        <w:jc w:val="both"/>
      </w:pPr>
    </w:p>
    <w:sectPr w:rsidR="00CF6A04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AAA5" w14:textId="77777777" w:rsidR="00CE4A34" w:rsidRDefault="00CE4A34">
      <w:r>
        <w:separator/>
      </w:r>
    </w:p>
  </w:endnote>
  <w:endnote w:type="continuationSeparator" w:id="0">
    <w:p w14:paraId="413C9BB2" w14:textId="77777777" w:rsidR="00CE4A34" w:rsidRDefault="00CE4A34">
      <w:r>
        <w:continuationSeparator/>
      </w:r>
    </w:p>
  </w:endnote>
  <w:endnote w:type="continuationNotice" w:id="1">
    <w:p w14:paraId="7355FCAB" w14:textId="77777777" w:rsidR="00CE4A34" w:rsidRDefault="00CE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7"/>
      <w:gridCol w:w="3007"/>
      <w:gridCol w:w="3007"/>
    </w:tblGrid>
    <w:tr w:rsidR="375F05CD" w14:paraId="7CB01110" w14:textId="77777777" w:rsidTr="375F05CD">
      <w:tc>
        <w:tcPr>
          <w:tcW w:w="3007" w:type="dxa"/>
        </w:tcPr>
        <w:p w14:paraId="1197E627" w14:textId="323E62C3" w:rsidR="375F05CD" w:rsidRDefault="375F05CD" w:rsidP="375F05CD">
          <w:pPr>
            <w:pStyle w:val="Header"/>
            <w:ind w:left="-115"/>
          </w:pPr>
        </w:p>
      </w:tc>
      <w:tc>
        <w:tcPr>
          <w:tcW w:w="3007" w:type="dxa"/>
        </w:tcPr>
        <w:p w14:paraId="7FA127F4" w14:textId="350461F0" w:rsidR="375F05CD" w:rsidRDefault="375F05CD" w:rsidP="375F05CD">
          <w:pPr>
            <w:pStyle w:val="Header"/>
            <w:jc w:val="center"/>
          </w:pPr>
        </w:p>
      </w:tc>
      <w:tc>
        <w:tcPr>
          <w:tcW w:w="3007" w:type="dxa"/>
        </w:tcPr>
        <w:p w14:paraId="7318DB22" w14:textId="7FC735A9" w:rsidR="375F05CD" w:rsidRDefault="375F05CD" w:rsidP="375F05CD">
          <w:pPr>
            <w:pStyle w:val="Header"/>
            <w:ind w:right="-115"/>
            <w:jc w:val="right"/>
          </w:pPr>
        </w:p>
      </w:tc>
    </w:tr>
  </w:tbl>
  <w:p w14:paraId="09430FD6" w14:textId="01221AFC" w:rsidR="375F05CD" w:rsidRDefault="375F05CD" w:rsidP="375F0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56CB" w14:textId="77777777" w:rsidR="00CE4A34" w:rsidRDefault="00CE4A34">
      <w:r>
        <w:separator/>
      </w:r>
    </w:p>
  </w:footnote>
  <w:footnote w:type="continuationSeparator" w:id="0">
    <w:p w14:paraId="3434E463" w14:textId="77777777" w:rsidR="00CE4A34" w:rsidRDefault="00CE4A34">
      <w:r>
        <w:continuationSeparator/>
      </w:r>
    </w:p>
  </w:footnote>
  <w:footnote w:type="continuationNotice" w:id="1">
    <w:p w14:paraId="35D8A9F7" w14:textId="77777777" w:rsidR="00CE4A34" w:rsidRDefault="00CE4A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58D2" w14:textId="0B8AAB9C" w:rsidR="00DF7E71" w:rsidRDefault="00A07F69">
    <w:pPr>
      <w:pStyle w:val="Body"/>
      <w:jc w:val="right"/>
      <w:rPr>
        <w:rFonts w:ascii="Arial" w:hAnsi="Arial"/>
        <w:b/>
        <w:bCs/>
        <w:sz w:val="28"/>
        <w:szCs w:val="28"/>
      </w:rPr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63477F68" wp14:editId="61E6377E">
          <wp:simplePos x="0" y="0"/>
          <wp:positionH relativeFrom="page">
            <wp:posOffset>3238500</wp:posOffset>
          </wp:positionH>
          <wp:positionV relativeFrom="page">
            <wp:posOffset>174625</wp:posOffset>
          </wp:positionV>
          <wp:extent cx="1057910" cy="77152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8C1F859" w14:textId="77777777" w:rsidR="00DF7E71" w:rsidRDefault="00DF7E71" w:rsidP="003A3473">
    <w:pPr>
      <w:pStyle w:val="Body"/>
      <w:rPr>
        <w:rFonts w:ascii="Arial" w:hAnsi="Arial"/>
        <w:b/>
        <w:bCs/>
        <w:sz w:val="28"/>
        <w:szCs w:val="28"/>
      </w:rPr>
    </w:pPr>
  </w:p>
  <w:p w14:paraId="0C8FE7CE" w14:textId="77777777" w:rsidR="00DF7E71" w:rsidRDefault="00DF7E71" w:rsidP="003A3473">
    <w:pPr>
      <w:pStyle w:val="Body"/>
      <w:rPr>
        <w:rFonts w:ascii="Arial" w:hAnsi="Arial"/>
        <w:b/>
        <w:bCs/>
        <w:sz w:val="28"/>
        <w:szCs w:val="28"/>
      </w:rPr>
    </w:pPr>
  </w:p>
  <w:p w14:paraId="67FE1CFE" w14:textId="77777777" w:rsidR="00DF7E71" w:rsidRDefault="375F05CD">
    <w:pPr>
      <w:pStyle w:val="Body"/>
      <w:jc w:val="center"/>
      <w:rPr>
        <w:rFonts w:ascii="Arial" w:eastAsia="Arial" w:hAnsi="Arial" w:cs="Arial"/>
        <w:b/>
        <w:bCs/>
        <w:sz w:val="28"/>
        <w:szCs w:val="28"/>
      </w:rPr>
    </w:pPr>
    <w:r w:rsidRPr="375F05CD">
      <w:rPr>
        <w:rFonts w:ascii="Arial" w:hAnsi="Arial"/>
        <w:b/>
        <w:bCs/>
        <w:sz w:val="28"/>
        <w:szCs w:val="28"/>
      </w:rPr>
      <w:t>Noah</w:t>
    </w:r>
    <w:r w:rsidRPr="375F05CD">
      <w:rPr>
        <w:rFonts w:ascii="Arial" w:hAnsi="Arial"/>
        <w:b/>
        <w:bCs/>
        <w:sz w:val="28"/>
        <w:szCs w:val="28"/>
        <w:lang w:val="en-US"/>
      </w:rPr>
      <w:t>’</w:t>
    </w:r>
    <w:r w:rsidRPr="375F05CD">
      <w:rPr>
        <w:rFonts w:ascii="Arial" w:hAnsi="Arial"/>
        <w:b/>
        <w:bCs/>
        <w:sz w:val="28"/>
        <w:szCs w:val="28"/>
        <w:lang w:val="nl-NL"/>
      </w:rPr>
      <w:t>s Ark Pre-school</w:t>
    </w:r>
  </w:p>
  <w:p w14:paraId="39532737" w14:textId="77777777" w:rsidR="00DF7E71" w:rsidRDefault="00A07F69">
    <w:pPr>
      <w:pStyle w:val="Body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  <w:lang w:val="en-US"/>
      </w:rPr>
      <w:t>The Bungalow, 401-403 Ewell Road, Tolworth, KT6 7DG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UPlChrowcGoZBw" id="lvnNYshx"/>
    <int:WordHash hashCode="JHAoFST6dzcILb" id="SRhbm65N"/>
    <int:WordHash hashCode="leqDY+8ES2dkye" id="4I6wJasC"/>
    <int:WordHash hashCode="eND97I/YWc07c1" id="wiwvwkxL"/>
  </int:Manifest>
  <int:Observations>
    <int:Content id="lvnNYshx">
      <int:Rejection type="AugLoop_Text_Critique"/>
    </int:Content>
    <int:Content id="SRhbm65N">
      <int:Rejection type="AugLoop_Text_Critique"/>
    </int:Content>
    <int:Content id="4I6wJasC">
      <int:Rejection type="AugLoop_Text_Critique"/>
    </int:Content>
    <int:Content id="wiwvwkxL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7B1A"/>
    <w:multiLevelType w:val="hybridMultilevel"/>
    <w:tmpl w:val="B224A2CA"/>
    <w:lvl w:ilvl="0" w:tplc="8CEA87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09B7546"/>
    <w:multiLevelType w:val="hybridMultilevel"/>
    <w:tmpl w:val="A47EF246"/>
    <w:lvl w:ilvl="0" w:tplc="DF0209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8185A"/>
    <w:multiLevelType w:val="hybridMultilevel"/>
    <w:tmpl w:val="D67A7F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71"/>
    <w:rsid w:val="00005767"/>
    <w:rsid w:val="00007DC5"/>
    <w:rsid w:val="00025C3A"/>
    <w:rsid w:val="00050D29"/>
    <w:rsid w:val="000603C6"/>
    <w:rsid w:val="000769B3"/>
    <w:rsid w:val="000833E5"/>
    <w:rsid w:val="00083F93"/>
    <w:rsid w:val="000B6FCC"/>
    <w:rsid w:val="000E6D8D"/>
    <w:rsid w:val="000F036C"/>
    <w:rsid w:val="000F2F80"/>
    <w:rsid w:val="001230A5"/>
    <w:rsid w:val="001251F1"/>
    <w:rsid w:val="0012651F"/>
    <w:rsid w:val="0012767D"/>
    <w:rsid w:val="00140A85"/>
    <w:rsid w:val="00144A71"/>
    <w:rsid w:val="00155C44"/>
    <w:rsid w:val="00156B73"/>
    <w:rsid w:val="00176C26"/>
    <w:rsid w:val="001806E4"/>
    <w:rsid w:val="001B2FF5"/>
    <w:rsid w:val="001C7DCC"/>
    <w:rsid w:val="001D3165"/>
    <w:rsid w:val="001D6EF5"/>
    <w:rsid w:val="001F011C"/>
    <w:rsid w:val="001F7BB4"/>
    <w:rsid w:val="00220909"/>
    <w:rsid w:val="0022624F"/>
    <w:rsid w:val="00241675"/>
    <w:rsid w:val="00243799"/>
    <w:rsid w:val="00247DB1"/>
    <w:rsid w:val="00254375"/>
    <w:rsid w:val="00262062"/>
    <w:rsid w:val="00270F42"/>
    <w:rsid w:val="002730F0"/>
    <w:rsid w:val="0028428C"/>
    <w:rsid w:val="002A71EC"/>
    <w:rsid w:val="002B7FC0"/>
    <w:rsid w:val="002E2E49"/>
    <w:rsid w:val="00300C89"/>
    <w:rsid w:val="0030554D"/>
    <w:rsid w:val="003162BF"/>
    <w:rsid w:val="003441BA"/>
    <w:rsid w:val="00356D44"/>
    <w:rsid w:val="003760C9"/>
    <w:rsid w:val="003A3473"/>
    <w:rsid w:val="003B6C1D"/>
    <w:rsid w:val="003D449F"/>
    <w:rsid w:val="003E7CAE"/>
    <w:rsid w:val="00420573"/>
    <w:rsid w:val="0042565D"/>
    <w:rsid w:val="004415FF"/>
    <w:rsid w:val="0044604D"/>
    <w:rsid w:val="0045260B"/>
    <w:rsid w:val="00462677"/>
    <w:rsid w:val="00487546"/>
    <w:rsid w:val="004A3AF0"/>
    <w:rsid w:val="004A3C93"/>
    <w:rsid w:val="004C03C0"/>
    <w:rsid w:val="004C060B"/>
    <w:rsid w:val="004C447C"/>
    <w:rsid w:val="004C4F5C"/>
    <w:rsid w:val="004C7124"/>
    <w:rsid w:val="004D3D12"/>
    <w:rsid w:val="004E0712"/>
    <w:rsid w:val="00502E65"/>
    <w:rsid w:val="0051088F"/>
    <w:rsid w:val="005209B2"/>
    <w:rsid w:val="005305F3"/>
    <w:rsid w:val="00562914"/>
    <w:rsid w:val="00574ACB"/>
    <w:rsid w:val="00587074"/>
    <w:rsid w:val="005A7FE4"/>
    <w:rsid w:val="005B16AA"/>
    <w:rsid w:val="005B4B0A"/>
    <w:rsid w:val="005D1AEC"/>
    <w:rsid w:val="005D341D"/>
    <w:rsid w:val="006378C4"/>
    <w:rsid w:val="00640114"/>
    <w:rsid w:val="00650C44"/>
    <w:rsid w:val="00653E2F"/>
    <w:rsid w:val="00661855"/>
    <w:rsid w:val="00667C02"/>
    <w:rsid w:val="00681FFD"/>
    <w:rsid w:val="00683D33"/>
    <w:rsid w:val="00694378"/>
    <w:rsid w:val="006E78DD"/>
    <w:rsid w:val="006F62BC"/>
    <w:rsid w:val="00706E83"/>
    <w:rsid w:val="00733E7C"/>
    <w:rsid w:val="00736286"/>
    <w:rsid w:val="007407D7"/>
    <w:rsid w:val="00756771"/>
    <w:rsid w:val="007801F6"/>
    <w:rsid w:val="007977F7"/>
    <w:rsid w:val="007E500D"/>
    <w:rsid w:val="007F162E"/>
    <w:rsid w:val="007F4EBB"/>
    <w:rsid w:val="007F5D93"/>
    <w:rsid w:val="007F61CA"/>
    <w:rsid w:val="008052C5"/>
    <w:rsid w:val="00826D71"/>
    <w:rsid w:val="008301F3"/>
    <w:rsid w:val="00835676"/>
    <w:rsid w:val="00843BA8"/>
    <w:rsid w:val="00847F8F"/>
    <w:rsid w:val="008647CB"/>
    <w:rsid w:val="00893282"/>
    <w:rsid w:val="008B2ADC"/>
    <w:rsid w:val="008C0BA7"/>
    <w:rsid w:val="008C76B5"/>
    <w:rsid w:val="008D6EB9"/>
    <w:rsid w:val="008E277C"/>
    <w:rsid w:val="008F3573"/>
    <w:rsid w:val="00930E31"/>
    <w:rsid w:val="00941FB7"/>
    <w:rsid w:val="0095290C"/>
    <w:rsid w:val="00981408"/>
    <w:rsid w:val="00994E40"/>
    <w:rsid w:val="009A339E"/>
    <w:rsid w:val="009A481F"/>
    <w:rsid w:val="009E6567"/>
    <w:rsid w:val="00A02C8B"/>
    <w:rsid w:val="00A07F69"/>
    <w:rsid w:val="00A13809"/>
    <w:rsid w:val="00A375CE"/>
    <w:rsid w:val="00A50F90"/>
    <w:rsid w:val="00A72FE9"/>
    <w:rsid w:val="00AA64F7"/>
    <w:rsid w:val="00AB4829"/>
    <w:rsid w:val="00AC3D0A"/>
    <w:rsid w:val="00AF444E"/>
    <w:rsid w:val="00B22B1B"/>
    <w:rsid w:val="00B33B63"/>
    <w:rsid w:val="00B33BE6"/>
    <w:rsid w:val="00B33D27"/>
    <w:rsid w:val="00B36893"/>
    <w:rsid w:val="00B37FBB"/>
    <w:rsid w:val="00B54B60"/>
    <w:rsid w:val="00B5774B"/>
    <w:rsid w:val="00B639F4"/>
    <w:rsid w:val="00B72EBB"/>
    <w:rsid w:val="00B74172"/>
    <w:rsid w:val="00B86D74"/>
    <w:rsid w:val="00B91B95"/>
    <w:rsid w:val="00BB3707"/>
    <w:rsid w:val="00BD07CE"/>
    <w:rsid w:val="00BE69E8"/>
    <w:rsid w:val="00BF1842"/>
    <w:rsid w:val="00C049CA"/>
    <w:rsid w:val="00C62EFA"/>
    <w:rsid w:val="00C72A7C"/>
    <w:rsid w:val="00C97AD6"/>
    <w:rsid w:val="00CC114C"/>
    <w:rsid w:val="00CD79CA"/>
    <w:rsid w:val="00CE4A34"/>
    <w:rsid w:val="00CF07DF"/>
    <w:rsid w:val="00CF2BCE"/>
    <w:rsid w:val="00CF31CC"/>
    <w:rsid w:val="00CF6A04"/>
    <w:rsid w:val="00CF7E8A"/>
    <w:rsid w:val="00D01F6E"/>
    <w:rsid w:val="00D103A4"/>
    <w:rsid w:val="00D618FA"/>
    <w:rsid w:val="00D635B3"/>
    <w:rsid w:val="00D719A5"/>
    <w:rsid w:val="00D8568F"/>
    <w:rsid w:val="00D87880"/>
    <w:rsid w:val="00DA31C1"/>
    <w:rsid w:val="00DA4E65"/>
    <w:rsid w:val="00DB0ECC"/>
    <w:rsid w:val="00DB2977"/>
    <w:rsid w:val="00DD2FFD"/>
    <w:rsid w:val="00DE4584"/>
    <w:rsid w:val="00DF262E"/>
    <w:rsid w:val="00DF7E71"/>
    <w:rsid w:val="00E34F95"/>
    <w:rsid w:val="00E37E55"/>
    <w:rsid w:val="00E42A11"/>
    <w:rsid w:val="00E42A6F"/>
    <w:rsid w:val="00E45395"/>
    <w:rsid w:val="00E56299"/>
    <w:rsid w:val="00E60AB0"/>
    <w:rsid w:val="00E74E6F"/>
    <w:rsid w:val="00E85C97"/>
    <w:rsid w:val="00E92C95"/>
    <w:rsid w:val="00E94188"/>
    <w:rsid w:val="00EB3D3B"/>
    <w:rsid w:val="00EB3EDB"/>
    <w:rsid w:val="00EC7438"/>
    <w:rsid w:val="00EE373F"/>
    <w:rsid w:val="00EE64D1"/>
    <w:rsid w:val="00EF17A8"/>
    <w:rsid w:val="00F13EF5"/>
    <w:rsid w:val="00F158C0"/>
    <w:rsid w:val="00F40472"/>
    <w:rsid w:val="00F451D6"/>
    <w:rsid w:val="00F52895"/>
    <w:rsid w:val="00F57E4D"/>
    <w:rsid w:val="00F6469B"/>
    <w:rsid w:val="00F909CE"/>
    <w:rsid w:val="00F91283"/>
    <w:rsid w:val="00FA6066"/>
    <w:rsid w:val="00FB6DC0"/>
    <w:rsid w:val="00FC22B9"/>
    <w:rsid w:val="00FD38E8"/>
    <w:rsid w:val="059760A8"/>
    <w:rsid w:val="12E31A38"/>
    <w:rsid w:val="142D877E"/>
    <w:rsid w:val="1AF7E1CA"/>
    <w:rsid w:val="1DF69B8E"/>
    <w:rsid w:val="375F05CD"/>
    <w:rsid w:val="3A854121"/>
    <w:rsid w:val="3D86E91D"/>
    <w:rsid w:val="4B4A31F8"/>
    <w:rsid w:val="4D246E09"/>
    <w:rsid w:val="4F218DED"/>
    <w:rsid w:val="4FCFF94E"/>
    <w:rsid w:val="5DD8AD56"/>
    <w:rsid w:val="65069E4B"/>
    <w:rsid w:val="65D60AA0"/>
    <w:rsid w:val="6856F48F"/>
    <w:rsid w:val="71C9B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FF94E"/>
  <w15:docId w15:val="{E7E619F6-83C8-4E2C-A9C7-551FA357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0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7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7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02"/>
    <w:rPr>
      <w:sz w:val="24"/>
      <w:szCs w:val="24"/>
      <w:lang w:val="en-US" w:eastAsia="en-US"/>
    </w:rPr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1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a0a4bef150c3464b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Ken</dc:creator>
  <cp:keywords/>
  <cp:lastModifiedBy>Windows User</cp:lastModifiedBy>
  <cp:revision>3</cp:revision>
  <dcterms:created xsi:type="dcterms:W3CDTF">2024-04-09T11:12:00Z</dcterms:created>
  <dcterms:modified xsi:type="dcterms:W3CDTF">2024-04-22T07:27:00Z</dcterms:modified>
</cp:coreProperties>
</file>